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3CD" w:rsidRDefault="004C7B9D" w:rsidP="004C7B9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DD3E2F2" wp14:editId="67779E71">
            <wp:extent cx="476365" cy="48347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749" cy="48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B9D" w:rsidRPr="002D4A81" w:rsidRDefault="004C7B9D" w:rsidP="004C7B9D">
      <w:pPr>
        <w:jc w:val="center"/>
        <w:rPr>
          <w:b/>
          <w:color w:val="0000FF"/>
        </w:rPr>
      </w:pPr>
      <w:r w:rsidRPr="002D4A81">
        <w:rPr>
          <w:rFonts w:hint="eastAsia"/>
          <w:b/>
          <w:color w:val="0000FF"/>
        </w:rPr>
        <w:t>보건부</w:t>
      </w:r>
    </w:p>
    <w:p w:rsidR="004C7B9D" w:rsidRPr="002D4A81" w:rsidRDefault="004C7B9D" w:rsidP="002D4A81">
      <w:pPr>
        <w:spacing w:afterLines="50" w:after="120"/>
        <w:jc w:val="center"/>
        <w:rPr>
          <w:color w:val="0000FF"/>
        </w:rPr>
      </w:pPr>
      <w:r w:rsidRPr="002D4A81">
        <w:rPr>
          <w:rFonts w:hint="eastAsia"/>
          <w:color w:val="0000FF"/>
        </w:rPr>
        <w:t>국립</w:t>
      </w:r>
      <w:r w:rsidRPr="002D4A81">
        <w:rPr>
          <w:color w:val="0000FF"/>
        </w:rPr>
        <w:t xml:space="preserve"> 보건 감시원</w:t>
      </w:r>
    </w:p>
    <w:p w:rsidR="004C7B9D" w:rsidRPr="004C7B9D" w:rsidRDefault="000369E6" w:rsidP="002D4A81">
      <w:pPr>
        <w:spacing w:afterLines="50" w:after="120"/>
        <w:jc w:val="center"/>
        <w:rPr>
          <w:b/>
        </w:rPr>
      </w:pPr>
      <w:r>
        <w:rPr>
          <w:b/>
        </w:rPr>
        <w:t>1999</w:t>
      </w:r>
      <w:r w:rsidR="004C7B9D" w:rsidRPr="004C7B9D">
        <w:rPr>
          <w:b/>
        </w:rPr>
        <w:t>년</w:t>
      </w:r>
      <w:r>
        <w:rPr>
          <w:b/>
        </w:rPr>
        <w:t xml:space="preserve"> 9</w:t>
      </w:r>
      <w:r w:rsidR="004C7B9D" w:rsidRPr="004C7B9D">
        <w:rPr>
          <w:b/>
        </w:rPr>
        <w:t>월</w:t>
      </w:r>
      <w:r>
        <w:rPr>
          <w:b/>
        </w:rPr>
        <w:t xml:space="preserve"> 23</w:t>
      </w:r>
      <w:r w:rsidR="004C7B9D" w:rsidRPr="004C7B9D">
        <w:rPr>
          <w:b/>
        </w:rPr>
        <w:t xml:space="preserve">일 결의안 </w:t>
      </w:r>
      <w:r>
        <w:rPr>
          <w:rFonts w:hint="eastAsia"/>
          <w:b/>
        </w:rPr>
        <w:t>N</w:t>
      </w:r>
      <w:r>
        <w:rPr>
          <w:b/>
        </w:rPr>
        <w:t>o.</w:t>
      </w:r>
      <w:r w:rsidR="004C7B9D" w:rsidRPr="004C7B9D">
        <w:rPr>
          <w:b/>
        </w:rPr>
        <w:t xml:space="preserve"> 481 (*)</w:t>
      </w:r>
    </w:p>
    <w:p w:rsidR="004C7B9D" w:rsidRDefault="000369E6" w:rsidP="002D4A81">
      <w:pPr>
        <w:spacing w:afterLines="30" w:after="72"/>
        <w:ind w:firstLineChars="213" w:firstLine="426"/>
      </w:pPr>
      <w:r>
        <w:rPr>
          <w:rFonts w:hint="eastAsia"/>
        </w:rPr>
        <w:t xml:space="preserve">국립보건감시원의 </w:t>
      </w:r>
      <w:r w:rsidR="0087111A">
        <w:rPr>
          <w:rFonts w:hint="eastAsia"/>
        </w:rPr>
        <w:t>집행</w:t>
      </w:r>
      <w:r>
        <w:rPr>
          <w:rFonts w:hint="eastAsia"/>
        </w:rPr>
        <w:t xml:space="preserve">이사회는 </w:t>
      </w:r>
      <w:r>
        <w:t>1999</w:t>
      </w:r>
      <w:r w:rsidR="004C7B9D" w:rsidRPr="004C7B9D">
        <w:t>년</w:t>
      </w:r>
      <w:r>
        <w:t xml:space="preserve"> 9</w:t>
      </w:r>
      <w:r w:rsidR="004C7B9D" w:rsidRPr="004C7B9D">
        <w:t>월</w:t>
      </w:r>
      <w:r>
        <w:t xml:space="preserve"> 22</w:t>
      </w:r>
      <w:r w:rsidR="004C7B9D" w:rsidRPr="004C7B9D">
        <w:t>일에 개최된 회의에서</w:t>
      </w:r>
      <w:r>
        <w:rPr>
          <w:rFonts w:hint="eastAsia"/>
        </w:rPr>
        <w:t>,</w:t>
      </w:r>
      <w:r>
        <w:t xml:space="preserve"> 1999</w:t>
      </w:r>
      <w:r w:rsidR="004C7B9D" w:rsidRPr="004C7B9D">
        <w:t>년</w:t>
      </w:r>
      <w:r>
        <w:t xml:space="preserve"> 4</w:t>
      </w:r>
      <w:r w:rsidR="004C7B9D" w:rsidRPr="004C7B9D">
        <w:t>월</w:t>
      </w:r>
      <w:r>
        <w:t xml:space="preserve"> 26</w:t>
      </w:r>
      <w:r w:rsidR="004C7B9D" w:rsidRPr="004C7B9D">
        <w:t>일 ANVS No. 1 결의안에서 승인</w:t>
      </w:r>
      <w:r>
        <w:rPr>
          <w:rFonts w:hint="eastAsia"/>
        </w:rPr>
        <w:t>된</w:t>
      </w:r>
      <w:r w:rsidR="004C7B9D" w:rsidRPr="004C7B9D">
        <w:t xml:space="preserve"> 내부규정의 제 72 조에</w:t>
      </w:r>
      <w:r>
        <w:rPr>
          <w:rFonts w:hint="eastAsia"/>
        </w:rPr>
        <w:t xml:space="preserve"> </w:t>
      </w:r>
      <w:r w:rsidRPr="004C7B9D">
        <w:t>항목 III</w:t>
      </w:r>
      <w:r>
        <w:rPr>
          <w:rFonts w:hint="eastAsia"/>
        </w:rPr>
        <w:t>에</w:t>
      </w:r>
      <w:r w:rsidR="004C7B9D" w:rsidRPr="004C7B9D">
        <w:t xml:space="preserve"> 의해 부여된 권한을 사용하</w:t>
      </w:r>
      <w:r>
        <w:rPr>
          <w:rFonts w:hint="eastAsia"/>
        </w:rPr>
        <w:t>여,</w:t>
      </w:r>
      <w:r>
        <w:t xml:space="preserve"> </w:t>
      </w:r>
      <w:r>
        <w:rPr>
          <w:rFonts w:hint="eastAsia"/>
        </w:rPr>
        <w:t>그리고</w:t>
      </w:r>
    </w:p>
    <w:p w:rsidR="004C7B9D" w:rsidRDefault="004C7B9D" w:rsidP="002D4A81">
      <w:pPr>
        <w:spacing w:afterLines="30" w:after="72"/>
        <w:ind w:firstLineChars="213" w:firstLine="426"/>
      </w:pPr>
      <w:r w:rsidRPr="004C7B9D">
        <w:rPr>
          <w:rFonts w:hint="eastAsia"/>
        </w:rPr>
        <w:t>화장품의</w:t>
      </w:r>
      <w:r w:rsidRPr="004C7B9D">
        <w:t xml:space="preserve"> 미생물학적 관리를</w:t>
      </w:r>
      <w:r>
        <w:rPr>
          <w:rFonts w:hint="eastAsia"/>
        </w:rPr>
        <w:t xml:space="preserve"> </w:t>
      </w:r>
      <w:r w:rsidRPr="004C7B9D">
        <w:t xml:space="preserve">위한 </w:t>
      </w:r>
      <w:r w:rsidR="00EC0C11">
        <w:rPr>
          <w:rFonts w:hint="eastAsia"/>
        </w:rPr>
        <w:t xml:space="preserve">파라미터 </w:t>
      </w:r>
      <w:r w:rsidRPr="004C7B9D">
        <w:t>설정의 필요성</w:t>
      </w:r>
      <w:r w:rsidR="00EC0C11">
        <w:rPr>
          <w:rFonts w:hint="eastAsia"/>
        </w:rPr>
        <w:t>을</w:t>
      </w:r>
      <w:r w:rsidRPr="004C7B9D">
        <w:t xml:space="preserve"> 고려</w:t>
      </w:r>
      <w:r w:rsidR="00EC0C11">
        <w:rPr>
          <w:rFonts w:hint="eastAsia"/>
        </w:rPr>
        <w:t>하여;</w:t>
      </w:r>
    </w:p>
    <w:p w:rsidR="004C7B9D" w:rsidRDefault="004C7B9D" w:rsidP="002D4A81">
      <w:pPr>
        <w:spacing w:afterLines="30" w:after="72"/>
        <w:ind w:firstLineChars="213" w:firstLine="426"/>
      </w:pPr>
      <w:r w:rsidRPr="004C7B9D">
        <w:t>Mercosur</w:t>
      </w:r>
      <w:r w:rsidR="00EC0C11">
        <w:t>(</w:t>
      </w:r>
      <w:r w:rsidR="00EC0C11">
        <w:rPr>
          <w:rFonts w:hint="eastAsia"/>
        </w:rPr>
        <w:t>남미공동시장)</w:t>
      </w:r>
      <w:r w:rsidRPr="004C7B9D">
        <w:t>-Res. GMC 5 1/98</w:t>
      </w:r>
      <w:r w:rsidR="00EC0C11">
        <w:rPr>
          <w:rFonts w:hint="eastAsia"/>
        </w:rPr>
        <w:t>에 따라</w:t>
      </w:r>
      <w:r w:rsidRPr="004C7B9D">
        <w:t xml:space="preserve"> 조화된 </w:t>
      </w:r>
      <w:r w:rsidR="00EC0C11">
        <w:rPr>
          <w:rFonts w:hint="eastAsia"/>
        </w:rPr>
        <w:t>제도</w:t>
      </w:r>
      <w:r w:rsidRPr="004C7B9D">
        <w:t xml:space="preserve">와 호환되는 국가 규정을 </w:t>
      </w:r>
      <w:r w:rsidR="00EC0C11">
        <w:rPr>
          <w:rFonts w:hint="eastAsia"/>
        </w:rPr>
        <w:t>제정하는 중요성을 고려하여;</w:t>
      </w:r>
    </w:p>
    <w:p w:rsidR="004C7B9D" w:rsidRDefault="004C7B9D" w:rsidP="002D4A81">
      <w:pPr>
        <w:spacing w:afterLines="30" w:after="72"/>
        <w:ind w:firstLineChars="213" w:firstLine="426"/>
      </w:pPr>
      <w:r w:rsidRPr="004C7B9D">
        <w:rPr>
          <w:rFonts w:hint="eastAsia"/>
        </w:rPr>
        <w:t>위생</w:t>
      </w:r>
      <w:r w:rsidRPr="004C7B9D">
        <w:t>감시 및 소비자 보호조치</w:t>
      </w:r>
      <w:r w:rsidR="00B45BA9">
        <w:rPr>
          <w:rFonts w:hint="eastAsia"/>
        </w:rPr>
        <w:t xml:space="preserve">가 필요한 </w:t>
      </w:r>
      <w:r w:rsidRPr="004C7B9D">
        <w:t xml:space="preserve">제품의 </w:t>
      </w:r>
      <w:r w:rsidR="00B45BA9">
        <w:rPr>
          <w:rFonts w:hint="eastAsia"/>
        </w:rPr>
        <w:t>관리행위를</w:t>
      </w:r>
      <w:r w:rsidRPr="004C7B9D">
        <w:t xml:space="preserve"> </w:t>
      </w:r>
      <w:r w:rsidR="00B45BA9">
        <w:t>개</w:t>
      </w:r>
      <w:r w:rsidR="00B45BA9">
        <w:rPr>
          <w:rFonts w:hint="eastAsia"/>
        </w:rPr>
        <w:t>선</w:t>
      </w:r>
      <w:r w:rsidRPr="004C7B9D">
        <w:t>할 필요성을 고려</w:t>
      </w:r>
      <w:r w:rsidR="00B45BA9">
        <w:rPr>
          <w:rFonts w:hint="eastAsia"/>
        </w:rPr>
        <w:t>하여;</w:t>
      </w:r>
    </w:p>
    <w:p w:rsidR="004C7B9D" w:rsidRDefault="000369E6" w:rsidP="002D4A81">
      <w:pPr>
        <w:spacing w:afterLines="30" w:after="72"/>
        <w:ind w:firstLineChars="213" w:firstLine="426"/>
      </w:pPr>
      <w:r>
        <w:rPr>
          <w:rFonts w:hint="eastAsia"/>
        </w:rPr>
        <w:t>위생</w:t>
      </w:r>
      <w:r w:rsidR="004C7B9D" w:rsidRPr="004C7B9D">
        <w:t>감시가 건강</w:t>
      </w:r>
      <w:r>
        <w:rPr>
          <w:rFonts w:hint="eastAsia"/>
        </w:rPr>
        <w:t>에 관한</w:t>
      </w:r>
      <w:r w:rsidR="004C7B9D" w:rsidRPr="004C7B9D">
        <w:t xml:space="preserve"> 문제</w:t>
      </w:r>
      <w:r>
        <w:rPr>
          <w:rFonts w:hint="eastAsia"/>
        </w:rPr>
        <w:t>점을</w:t>
      </w:r>
      <w:r w:rsidR="004C7B9D" w:rsidRPr="004C7B9D">
        <w:t xml:space="preserve"> 예방하고, 표준 및 업데이트를 승인하고, 제품 및 서비스의 품질</w:t>
      </w:r>
      <w:r>
        <w:rPr>
          <w:rFonts w:hint="eastAsia"/>
        </w:rPr>
        <w:t>보증</w:t>
      </w:r>
      <w:r w:rsidR="004C7B9D" w:rsidRPr="004C7B9D">
        <w:t>을 위한 조치를 규</w:t>
      </w:r>
      <w:r>
        <w:rPr>
          <w:rFonts w:hint="eastAsia"/>
        </w:rPr>
        <w:t>정할 뿐만 아니라,</w:t>
      </w:r>
      <w:r>
        <w:t xml:space="preserve"> </w:t>
      </w:r>
      <w:r>
        <w:rPr>
          <w:rFonts w:hint="eastAsia"/>
        </w:rPr>
        <w:t xml:space="preserve">이들의 </w:t>
      </w:r>
      <w:r w:rsidR="004C7B9D" w:rsidRPr="004C7B9D">
        <w:t>적용을 감독하는 임무</w:t>
      </w:r>
      <w:r>
        <w:rPr>
          <w:rFonts w:hint="eastAsia"/>
        </w:rPr>
        <w:t>를 갖고 있음을 고려하여;</w:t>
      </w:r>
    </w:p>
    <w:p w:rsidR="004C7B9D" w:rsidRDefault="004C7B9D" w:rsidP="002D4A81">
      <w:pPr>
        <w:spacing w:afterLines="30" w:after="72"/>
        <w:ind w:firstLineChars="213" w:firstLine="426"/>
      </w:pPr>
      <w:r w:rsidRPr="004C7B9D">
        <w:rPr>
          <w:rFonts w:hint="eastAsia"/>
        </w:rPr>
        <w:t>다음</w:t>
      </w:r>
      <w:r w:rsidRPr="004C7B9D">
        <w:t xml:space="preserve"> 결의안을 채택하</w:t>
      </w:r>
      <w:r w:rsidR="000369E6">
        <w:rPr>
          <w:rFonts w:hint="eastAsia"/>
        </w:rPr>
        <w:t>며,</w:t>
      </w:r>
      <w:r w:rsidR="000369E6">
        <w:t xml:space="preserve"> </w:t>
      </w:r>
      <w:r w:rsidRPr="004C7B9D">
        <w:t xml:space="preserve">최고 경영자인 본인이 </w:t>
      </w:r>
      <w:r w:rsidR="000369E6">
        <w:rPr>
          <w:rFonts w:hint="eastAsia"/>
        </w:rPr>
        <w:t>이를 공표할 할 것을 결정한다</w:t>
      </w:r>
      <w:r w:rsidRPr="004C7B9D">
        <w:t>.</w:t>
      </w:r>
    </w:p>
    <w:p w:rsidR="004C7B9D" w:rsidRDefault="004C7B9D" w:rsidP="002D4A81">
      <w:pPr>
        <w:spacing w:afterLines="30" w:after="72"/>
        <w:ind w:firstLineChars="213" w:firstLine="426"/>
      </w:pPr>
      <w:r w:rsidRPr="004C7B9D">
        <w:rPr>
          <w:rFonts w:hint="eastAsia"/>
        </w:rPr>
        <w:t>제</w:t>
      </w:r>
      <w:r w:rsidRPr="004C7B9D">
        <w:t xml:space="preserve"> </w:t>
      </w:r>
      <w:r>
        <w:t>1</w:t>
      </w:r>
      <w:r w:rsidRPr="004C7B9D">
        <w:t xml:space="preserve"> 조</w:t>
      </w:r>
      <w:r>
        <w:rPr>
          <w:rFonts w:hint="eastAsia"/>
        </w:rPr>
        <w:t xml:space="preserve"> </w:t>
      </w:r>
      <w:r w:rsidRPr="004C7B9D">
        <w:t>개인위생제품, 화장품 및 향수에 대한 미생물</w:t>
      </w:r>
      <w:r w:rsidR="00445DDB">
        <w:rPr>
          <w:rFonts w:hint="eastAsia"/>
        </w:rPr>
        <w:t>학적 관리를 위한 파라미터는 본 결의안의</w:t>
      </w:r>
      <w:r w:rsidRPr="004C7B9D">
        <w:t xml:space="preserve"> 부록에 따라 설정</w:t>
      </w:r>
      <w:r w:rsidR="00445DDB">
        <w:rPr>
          <w:rFonts w:hint="eastAsia"/>
        </w:rPr>
        <w:t>한</w:t>
      </w:r>
      <w:r w:rsidRPr="004C7B9D">
        <w:t>다.</w:t>
      </w:r>
    </w:p>
    <w:p w:rsidR="004C7B9D" w:rsidRDefault="004C7B9D" w:rsidP="007A7346">
      <w:pPr>
        <w:spacing w:afterLines="100" w:after="240"/>
        <w:ind w:firstLineChars="213" w:firstLine="426"/>
      </w:pPr>
      <w:r w:rsidRPr="004C7B9D">
        <w:rPr>
          <w:rFonts w:hint="eastAsia"/>
        </w:rPr>
        <w:t>제</w:t>
      </w:r>
      <w:r w:rsidRPr="004C7B9D">
        <w:t xml:space="preserve"> 2 조</w:t>
      </w:r>
      <w:r>
        <w:rPr>
          <w:rFonts w:hint="eastAsia"/>
        </w:rPr>
        <w:t xml:space="preserve"> </w:t>
      </w:r>
      <w:r w:rsidR="00445DDB">
        <w:rPr>
          <w:rFonts w:hint="eastAsia"/>
        </w:rPr>
        <w:t>본</w:t>
      </w:r>
      <w:r w:rsidRPr="004C7B9D">
        <w:t xml:space="preserve"> 결의안은 </w:t>
      </w:r>
      <w:r w:rsidR="00445DDB">
        <w:rPr>
          <w:rFonts w:hint="eastAsia"/>
        </w:rPr>
        <w:t>공표하는 날</w:t>
      </w:r>
      <w:r w:rsidRPr="004C7B9D">
        <w:t>에 효력을 발생</w:t>
      </w:r>
      <w:r w:rsidR="00445DDB">
        <w:rPr>
          <w:rFonts w:hint="eastAsia"/>
        </w:rPr>
        <w:t>한</w:t>
      </w:r>
      <w:r w:rsidRPr="004C7B9D">
        <w:t>다.</w:t>
      </w:r>
    </w:p>
    <w:p w:rsidR="004C7B9D" w:rsidRDefault="004C7B9D" w:rsidP="00F66E01">
      <w:pPr>
        <w:spacing w:afterLines="50" w:after="120"/>
        <w:jc w:val="center"/>
      </w:pPr>
      <w:r w:rsidRPr="004C7B9D">
        <w:rPr>
          <w:rFonts w:hint="eastAsia"/>
        </w:rPr>
        <w:t>부록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664"/>
        <w:gridCol w:w="6226"/>
      </w:tblGrid>
      <w:tr w:rsidR="004C7B9D" w:rsidTr="007A7346">
        <w:tc>
          <w:tcPr>
            <w:tcW w:w="846" w:type="dxa"/>
          </w:tcPr>
          <w:p w:rsidR="004C7B9D" w:rsidRDefault="004C7B9D"/>
        </w:tc>
        <w:tc>
          <w:tcPr>
            <w:tcW w:w="2664" w:type="dxa"/>
            <w:vAlign w:val="center"/>
          </w:tcPr>
          <w:p w:rsidR="004C7B9D" w:rsidRPr="00C7751B" w:rsidRDefault="004C7B9D" w:rsidP="004C7B9D">
            <w:pPr>
              <w:jc w:val="center"/>
              <w:rPr>
                <w:b/>
              </w:rPr>
            </w:pPr>
            <w:r w:rsidRPr="00C7751B">
              <w:rPr>
                <w:rFonts w:hint="eastAsia"/>
                <w:b/>
              </w:rPr>
              <w:t>적용</w:t>
            </w:r>
            <w:r w:rsidRPr="00C7751B">
              <w:rPr>
                <w:b/>
              </w:rPr>
              <w:t xml:space="preserve"> </w:t>
            </w:r>
            <w:r w:rsidR="006C2104">
              <w:rPr>
                <w:rFonts w:hint="eastAsia"/>
                <w:b/>
              </w:rPr>
              <w:t>부위</w:t>
            </w:r>
            <w:r w:rsidRPr="00C7751B">
              <w:rPr>
                <w:b/>
              </w:rPr>
              <w:t xml:space="preserve"> 및 연령 </w:t>
            </w:r>
          </w:p>
        </w:tc>
        <w:tc>
          <w:tcPr>
            <w:tcW w:w="6226" w:type="dxa"/>
            <w:vAlign w:val="center"/>
          </w:tcPr>
          <w:p w:rsidR="004C7B9D" w:rsidRPr="00C7751B" w:rsidRDefault="006C2104" w:rsidP="004C7B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허</w:t>
            </w:r>
            <w:r w:rsidR="004C7B9D" w:rsidRPr="00C7751B">
              <w:rPr>
                <w:rFonts w:hint="eastAsia"/>
                <w:b/>
              </w:rPr>
              <w:t>용</w:t>
            </w:r>
            <w:r w:rsidR="004C7B9D" w:rsidRPr="00C7751B">
              <w:rPr>
                <w:b/>
              </w:rPr>
              <w:t xml:space="preserve"> 한계</w:t>
            </w:r>
          </w:p>
        </w:tc>
      </w:tr>
      <w:tr w:rsidR="002D4A81" w:rsidTr="007A7346">
        <w:trPr>
          <w:trHeight w:val="2224"/>
        </w:trPr>
        <w:tc>
          <w:tcPr>
            <w:tcW w:w="846" w:type="dxa"/>
            <w:vAlign w:val="center"/>
          </w:tcPr>
          <w:p w:rsidR="002D4A81" w:rsidRPr="006C2104" w:rsidRDefault="002D4A81" w:rsidP="004C7B9D">
            <w:pPr>
              <w:jc w:val="center"/>
              <w:rPr>
                <w:b/>
                <w:sz w:val="18"/>
                <w:szCs w:val="18"/>
              </w:rPr>
            </w:pPr>
            <w:r w:rsidRPr="006C2104">
              <w:rPr>
                <w:rFonts w:hint="eastAsia"/>
                <w:b/>
                <w:sz w:val="18"/>
                <w:szCs w:val="18"/>
              </w:rPr>
              <w:t>유형</w:t>
            </w:r>
            <w:r w:rsidRPr="006C2104">
              <w:rPr>
                <w:b/>
                <w:sz w:val="18"/>
                <w:szCs w:val="18"/>
              </w:rPr>
              <w:t>-I</w:t>
            </w:r>
          </w:p>
        </w:tc>
        <w:tc>
          <w:tcPr>
            <w:tcW w:w="2664" w:type="dxa"/>
          </w:tcPr>
          <w:p w:rsidR="002D4A81" w:rsidRPr="006C2104" w:rsidRDefault="002D4A81">
            <w:pPr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어린이</w:t>
            </w:r>
            <w:r w:rsidR="00445DDB" w:rsidRPr="006C2104">
              <w:rPr>
                <w:rFonts w:hint="eastAsia"/>
                <w:sz w:val="18"/>
                <w:szCs w:val="18"/>
              </w:rPr>
              <w:t xml:space="preserve">용 </w:t>
            </w:r>
            <w:r w:rsidRPr="006C2104">
              <w:rPr>
                <w:sz w:val="18"/>
                <w:szCs w:val="18"/>
              </w:rPr>
              <w:t>제품</w:t>
            </w:r>
          </w:p>
          <w:p w:rsidR="002D4A81" w:rsidRPr="006C2104" w:rsidRDefault="002D4A81">
            <w:pPr>
              <w:rPr>
                <w:sz w:val="18"/>
                <w:szCs w:val="18"/>
              </w:rPr>
            </w:pPr>
          </w:p>
          <w:p w:rsidR="002D4A81" w:rsidRPr="006C2104" w:rsidRDefault="002D4A81">
            <w:pPr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눈</w:t>
            </w:r>
            <w:r w:rsidRPr="006C2104">
              <w:rPr>
                <w:sz w:val="18"/>
                <w:szCs w:val="18"/>
              </w:rPr>
              <w:t xml:space="preserve"> </w:t>
            </w:r>
            <w:r w:rsidR="00445DDB" w:rsidRPr="006C2104">
              <w:rPr>
                <w:rFonts w:hint="eastAsia"/>
                <w:sz w:val="18"/>
                <w:szCs w:val="18"/>
              </w:rPr>
              <w:t xml:space="preserve">부위의 </w:t>
            </w:r>
            <w:r w:rsidRPr="006C2104">
              <w:rPr>
                <w:sz w:val="18"/>
                <w:szCs w:val="18"/>
              </w:rPr>
              <w:t>제품</w:t>
            </w:r>
          </w:p>
          <w:p w:rsidR="002D4A81" w:rsidRPr="006C2104" w:rsidRDefault="002D4A81" w:rsidP="007A7346">
            <w:pPr>
              <w:rPr>
                <w:sz w:val="18"/>
                <w:szCs w:val="18"/>
              </w:rPr>
            </w:pPr>
          </w:p>
          <w:p w:rsidR="002D4A81" w:rsidRPr="006C2104" w:rsidRDefault="00445DDB" w:rsidP="00445DDB">
            <w:pPr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점막과</w:t>
            </w:r>
            <w:r w:rsidR="002D4A81" w:rsidRPr="006C2104">
              <w:rPr>
                <w:sz w:val="18"/>
                <w:szCs w:val="18"/>
              </w:rPr>
              <w:t xml:space="preserve"> 접촉하는 제품</w:t>
            </w:r>
          </w:p>
        </w:tc>
        <w:tc>
          <w:tcPr>
            <w:tcW w:w="6226" w:type="dxa"/>
          </w:tcPr>
          <w:p w:rsidR="002D4A81" w:rsidRPr="006C2104" w:rsidRDefault="002D4A81" w:rsidP="007A7346">
            <w:pPr>
              <w:pStyle w:val="a4"/>
              <w:numPr>
                <w:ilvl w:val="0"/>
                <w:numId w:val="2"/>
              </w:numPr>
              <w:ind w:leftChars="0" w:left="360"/>
              <w:jc w:val="left"/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총</w:t>
            </w:r>
            <w:r w:rsidRPr="006C2104">
              <w:rPr>
                <w:sz w:val="18"/>
                <w:szCs w:val="18"/>
              </w:rPr>
              <w:t xml:space="preserve"> 호기성 중온성 미생물 수, 10</w:t>
            </w:r>
            <w:r w:rsidRPr="006C2104">
              <w:rPr>
                <w:sz w:val="18"/>
                <w:szCs w:val="18"/>
                <w:vertAlign w:val="superscript"/>
              </w:rPr>
              <w:t>2</w:t>
            </w:r>
            <w:r w:rsidRPr="006C2104">
              <w:rPr>
                <w:sz w:val="18"/>
                <w:szCs w:val="18"/>
              </w:rPr>
              <w:t xml:space="preserve"> CFU/g 또는 ml 이하</w:t>
            </w:r>
          </w:p>
          <w:p w:rsidR="002D4A81" w:rsidRPr="006C2104" w:rsidRDefault="002D4A81" w:rsidP="007A7346">
            <w:pPr>
              <w:pStyle w:val="a4"/>
              <w:spacing w:afterLines="50" w:after="120"/>
              <w:ind w:leftChars="0" w:left="0"/>
              <w:jc w:val="left"/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최대</w:t>
            </w:r>
            <w:r w:rsidR="00016C4B" w:rsidRPr="006C2104">
              <w:rPr>
                <w:rFonts w:hint="eastAsia"/>
                <w:sz w:val="18"/>
                <w:szCs w:val="18"/>
              </w:rPr>
              <w:t>치</w:t>
            </w:r>
            <w:r w:rsidRPr="006C2104">
              <w:rPr>
                <w:sz w:val="18"/>
                <w:szCs w:val="18"/>
              </w:rPr>
              <w:t xml:space="preserve"> 제한: 5 x 10</w:t>
            </w:r>
            <w:r w:rsidRPr="006C2104">
              <w:rPr>
                <w:sz w:val="18"/>
                <w:szCs w:val="18"/>
                <w:vertAlign w:val="superscript"/>
              </w:rPr>
              <w:t>2</w:t>
            </w:r>
            <w:r w:rsidRPr="006C2104">
              <w:rPr>
                <w:sz w:val="18"/>
                <w:szCs w:val="18"/>
              </w:rPr>
              <w:t xml:space="preserve"> UFC/g 또는 ml</w:t>
            </w:r>
          </w:p>
          <w:p w:rsidR="002D4A81" w:rsidRPr="006C2104" w:rsidRDefault="002D4A81" w:rsidP="007A7346">
            <w:pPr>
              <w:pStyle w:val="a4"/>
              <w:numPr>
                <w:ilvl w:val="0"/>
                <w:numId w:val="2"/>
              </w:numPr>
              <w:spacing w:afterLines="50" w:after="120"/>
              <w:ind w:leftChars="0" w:left="360"/>
              <w:jc w:val="left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1ml에 녹농균</w:t>
            </w:r>
            <w:r w:rsidR="009F6685" w:rsidRPr="006C2104">
              <w:rPr>
                <w:sz w:val="18"/>
                <w:szCs w:val="18"/>
              </w:rPr>
              <w:t xml:space="preserve"> (</w:t>
            </w:r>
            <w:r w:rsidR="009F6685" w:rsidRPr="007A7346">
              <w:rPr>
                <w:i/>
                <w:sz w:val="18"/>
                <w:szCs w:val="18"/>
              </w:rPr>
              <w:t>pseudomonas aeruginosaco</w:t>
            </w:r>
            <w:r w:rsidR="009F6685" w:rsidRPr="006C2104">
              <w:rPr>
                <w:sz w:val="18"/>
                <w:szCs w:val="18"/>
              </w:rPr>
              <w:t>)</w:t>
            </w:r>
            <w:r w:rsidRPr="006C2104">
              <w:rPr>
                <w:sz w:val="18"/>
                <w:szCs w:val="18"/>
              </w:rPr>
              <w:t>이 없음;</w:t>
            </w:r>
          </w:p>
          <w:p w:rsidR="002D4A81" w:rsidRPr="006C2104" w:rsidRDefault="002D4A81" w:rsidP="007A7346">
            <w:pPr>
              <w:pStyle w:val="a4"/>
              <w:numPr>
                <w:ilvl w:val="0"/>
                <w:numId w:val="2"/>
              </w:numPr>
              <w:ind w:leftChars="0" w:left="360"/>
              <w:jc w:val="left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1ml에 황색 포도상구균</w:t>
            </w:r>
            <w:r w:rsidR="009F6685" w:rsidRPr="006C2104">
              <w:rPr>
                <w:rFonts w:hint="eastAsia"/>
                <w:sz w:val="18"/>
                <w:szCs w:val="18"/>
              </w:rPr>
              <w:t>(</w:t>
            </w:r>
            <w:r w:rsidR="009F6685" w:rsidRPr="007A7346">
              <w:rPr>
                <w:i/>
                <w:sz w:val="18"/>
                <w:szCs w:val="18"/>
              </w:rPr>
              <w:t>staphylococcus aureus</w:t>
            </w:r>
            <w:r w:rsidR="009F6685" w:rsidRPr="006C2104">
              <w:rPr>
                <w:sz w:val="18"/>
                <w:szCs w:val="18"/>
              </w:rPr>
              <w:t xml:space="preserve">) </w:t>
            </w:r>
            <w:r w:rsidRPr="006C2104">
              <w:rPr>
                <w:sz w:val="18"/>
                <w:szCs w:val="18"/>
              </w:rPr>
              <w:t>이 없음;</w:t>
            </w:r>
          </w:p>
          <w:p w:rsidR="002D4A81" w:rsidRPr="006C2104" w:rsidRDefault="002D4A81" w:rsidP="007A7346">
            <w:pPr>
              <w:pStyle w:val="a4"/>
              <w:numPr>
                <w:ilvl w:val="0"/>
                <w:numId w:val="2"/>
              </w:numPr>
              <w:spacing w:afterLines="50" w:after="120"/>
              <w:ind w:leftChars="0" w:left="360"/>
              <w:jc w:val="left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</w:t>
            </w:r>
            <w:r w:rsidR="009F6685" w:rsidRPr="006C2104">
              <w:rPr>
                <w:rFonts w:hint="eastAsia"/>
                <w:sz w:val="18"/>
                <w:szCs w:val="18"/>
              </w:rPr>
              <w:t>에</w:t>
            </w:r>
            <w:r w:rsidRPr="006C2104">
              <w:rPr>
                <w:sz w:val="18"/>
                <w:szCs w:val="18"/>
              </w:rPr>
              <w:t xml:space="preserve"> 총 및 대변대장균</w:t>
            </w:r>
            <w:r w:rsidR="009F6685" w:rsidRPr="006C2104">
              <w:rPr>
                <w:sz w:val="18"/>
                <w:szCs w:val="18"/>
              </w:rPr>
              <w:t>(total and fecal coliforms)</w:t>
            </w:r>
            <w:r w:rsidR="009F6685" w:rsidRPr="006C2104">
              <w:rPr>
                <w:rFonts w:hint="eastAsia"/>
                <w:sz w:val="18"/>
                <w:szCs w:val="18"/>
              </w:rPr>
              <w:t>이 없음</w:t>
            </w:r>
            <w:r w:rsidRPr="006C2104">
              <w:rPr>
                <w:sz w:val="18"/>
                <w:szCs w:val="18"/>
              </w:rPr>
              <w:t>;</w:t>
            </w:r>
          </w:p>
          <w:p w:rsidR="002D4A81" w:rsidRPr="006C2104" w:rsidRDefault="002D4A81" w:rsidP="007A7346">
            <w:pPr>
              <w:pStyle w:val="a4"/>
              <w:numPr>
                <w:ilvl w:val="0"/>
                <w:numId w:val="2"/>
              </w:numPr>
              <w:ind w:leftChars="0" w:left="360"/>
              <w:jc w:val="left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 xml:space="preserve">1g에 </w:t>
            </w:r>
            <w:r w:rsidR="009F6685" w:rsidRPr="006C2104">
              <w:rPr>
                <w:rFonts w:hint="eastAsia"/>
                <w:sz w:val="18"/>
                <w:szCs w:val="18"/>
              </w:rPr>
              <w:t>아황산염</w:t>
            </w:r>
            <w:r w:rsidR="009F6685" w:rsidRPr="006C2104">
              <w:rPr>
                <w:sz w:val="18"/>
                <w:szCs w:val="18"/>
              </w:rPr>
              <w:t xml:space="preserve"> </w:t>
            </w:r>
            <w:r w:rsidR="006C2104" w:rsidRPr="006C2104">
              <w:rPr>
                <w:rFonts w:hint="eastAsia"/>
                <w:sz w:val="18"/>
                <w:szCs w:val="18"/>
              </w:rPr>
              <w:t xml:space="preserve">환원 </w:t>
            </w:r>
            <w:r w:rsidR="009F6685" w:rsidRPr="006C2104">
              <w:rPr>
                <w:sz w:val="18"/>
                <w:szCs w:val="18"/>
              </w:rPr>
              <w:t>클로스트리디아</w:t>
            </w:r>
            <w:r w:rsidR="006C2104" w:rsidRPr="006C2104">
              <w:rPr>
                <w:rFonts w:hint="eastAsia"/>
                <w:sz w:val="18"/>
                <w:szCs w:val="18"/>
              </w:rPr>
              <w:t>가</w:t>
            </w:r>
            <w:r w:rsidRPr="006C2104">
              <w:rPr>
                <w:sz w:val="18"/>
                <w:szCs w:val="18"/>
              </w:rPr>
              <w:t xml:space="preserve"> 없음 (</w:t>
            </w:r>
            <w:r w:rsidR="00CB0396">
              <w:rPr>
                <w:rFonts w:hint="eastAsia"/>
                <w:sz w:val="18"/>
                <w:szCs w:val="18"/>
              </w:rPr>
              <w:t>활석</w:t>
            </w:r>
            <w:r w:rsidRPr="006C2104">
              <w:rPr>
                <w:sz w:val="18"/>
                <w:szCs w:val="18"/>
              </w:rPr>
              <w:t xml:space="preserve"> 전용)</w:t>
            </w:r>
          </w:p>
        </w:tc>
      </w:tr>
      <w:tr w:rsidR="004C7B9D" w:rsidTr="007A7346">
        <w:tc>
          <w:tcPr>
            <w:tcW w:w="846" w:type="dxa"/>
            <w:vAlign w:val="center"/>
          </w:tcPr>
          <w:p w:rsidR="004C7B9D" w:rsidRPr="006C2104" w:rsidRDefault="004C7B9D" w:rsidP="004C7B9D">
            <w:pPr>
              <w:jc w:val="center"/>
              <w:rPr>
                <w:b/>
                <w:sz w:val="18"/>
                <w:szCs w:val="18"/>
              </w:rPr>
            </w:pPr>
            <w:r w:rsidRPr="006C2104">
              <w:rPr>
                <w:rFonts w:hint="eastAsia"/>
                <w:b/>
                <w:sz w:val="18"/>
                <w:szCs w:val="18"/>
              </w:rPr>
              <w:t>유형</w:t>
            </w:r>
            <w:r w:rsidRPr="006C2104">
              <w:rPr>
                <w:b/>
                <w:sz w:val="18"/>
                <w:szCs w:val="18"/>
              </w:rPr>
              <w:t>-II</w:t>
            </w:r>
          </w:p>
        </w:tc>
        <w:tc>
          <w:tcPr>
            <w:tcW w:w="2664" w:type="dxa"/>
            <w:vAlign w:val="center"/>
          </w:tcPr>
          <w:p w:rsidR="00C7751B" w:rsidRPr="006C2104" w:rsidRDefault="00445DDB" w:rsidP="00445DDB">
            <w:pPr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 xml:space="preserve">미생물 </w:t>
            </w:r>
            <w:r w:rsidR="00C7751B" w:rsidRPr="006C2104">
              <w:rPr>
                <w:rFonts w:hint="eastAsia"/>
                <w:sz w:val="18"/>
                <w:szCs w:val="18"/>
              </w:rPr>
              <w:t>오염</w:t>
            </w:r>
            <w:r w:rsidRPr="006C2104">
              <w:rPr>
                <w:rFonts w:hint="eastAsia"/>
                <w:sz w:val="18"/>
                <w:szCs w:val="18"/>
              </w:rPr>
              <w:t xml:space="preserve">에 민감한 </w:t>
            </w:r>
            <w:r w:rsidR="00C7751B" w:rsidRPr="006C2104">
              <w:rPr>
                <w:sz w:val="18"/>
                <w:szCs w:val="18"/>
              </w:rPr>
              <w:t>기타 화장품</w:t>
            </w:r>
          </w:p>
        </w:tc>
        <w:tc>
          <w:tcPr>
            <w:tcW w:w="6226" w:type="dxa"/>
          </w:tcPr>
          <w:p w:rsidR="00C7751B" w:rsidRPr="006C2104" w:rsidRDefault="00C7751B" w:rsidP="007A7346">
            <w:pPr>
              <w:pStyle w:val="a4"/>
              <w:numPr>
                <w:ilvl w:val="0"/>
                <w:numId w:val="2"/>
              </w:numPr>
              <w:ind w:leftChars="0" w:left="360"/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총</w:t>
            </w:r>
            <w:r w:rsidRPr="006C2104">
              <w:rPr>
                <w:sz w:val="18"/>
                <w:szCs w:val="18"/>
              </w:rPr>
              <w:t xml:space="preserve"> 호기성 중온성 미생물 수, 10</w:t>
            </w:r>
            <w:r w:rsidR="006C2104">
              <w:rPr>
                <w:sz w:val="18"/>
                <w:szCs w:val="18"/>
                <w:vertAlign w:val="superscript"/>
              </w:rPr>
              <w:t>3</w:t>
            </w:r>
            <w:r w:rsidRPr="006C2104">
              <w:rPr>
                <w:sz w:val="18"/>
                <w:szCs w:val="18"/>
              </w:rPr>
              <w:t xml:space="preserve"> CFU/g 또는 ml 이하;</w:t>
            </w:r>
          </w:p>
          <w:p w:rsidR="004C7B9D" w:rsidRPr="006C2104" w:rsidRDefault="00C7751B" w:rsidP="007A7346">
            <w:pPr>
              <w:rPr>
                <w:sz w:val="18"/>
                <w:szCs w:val="18"/>
              </w:rPr>
            </w:pPr>
            <w:r w:rsidRPr="006C2104">
              <w:rPr>
                <w:rFonts w:hint="eastAsia"/>
                <w:sz w:val="18"/>
                <w:szCs w:val="18"/>
              </w:rPr>
              <w:t>최대</w:t>
            </w:r>
            <w:r w:rsidR="006C2104">
              <w:rPr>
                <w:rFonts w:hint="eastAsia"/>
                <w:sz w:val="18"/>
                <w:szCs w:val="18"/>
              </w:rPr>
              <w:t>치</w:t>
            </w:r>
            <w:r w:rsidRPr="006C2104">
              <w:rPr>
                <w:sz w:val="18"/>
                <w:szCs w:val="18"/>
              </w:rPr>
              <w:t xml:space="preserve"> 제한: 5 x 10</w:t>
            </w:r>
            <w:r w:rsidR="006C2104">
              <w:rPr>
                <w:sz w:val="18"/>
                <w:szCs w:val="18"/>
                <w:vertAlign w:val="superscript"/>
              </w:rPr>
              <w:t>3</w:t>
            </w:r>
            <w:r w:rsidRPr="006C2104">
              <w:rPr>
                <w:sz w:val="18"/>
                <w:szCs w:val="18"/>
              </w:rPr>
              <w:t xml:space="preserve"> CFU/g 또는 ml</w:t>
            </w:r>
          </w:p>
          <w:p w:rsidR="00C7751B" w:rsidRDefault="006C2104" w:rsidP="007A7346">
            <w:pPr>
              <w:pStyle w:val="a4"/>
              <w:numPr>
                <w:ilvl w:val="0"/>
                <w:numId w:val="2"/>
              </w:numPr>
              <w:ind w:leftChars="0" w:left="360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1ml에 녹농균 (</w:t>
            </w:r>
            <w:r w:rsidRPr="007A7346">
              <w:rPr>
                <w:i/>
                <w:sz w:val="18"/>
                <w:szCs w:val="18"/>
              </w:rPr>
              <w:t>pseudomonas aeruginosaco</w:t>
            </w:r>
            <w:r w:rsidRPr="006C2104">
              <w:rPr>
                <w:sz w:val="18"/>
                <w:szCs w:val="18"/>
              </w:rPr>
              <w:t>)이 없음;</w:t>
            </w:r>
          </w:p>
          <w:p w:rsidR="007A7346" w:rsidRDefault="007A7346" w:rsidP="007A7346">
            <w:pPr>
              <w:pStyle w:val="a4"/>
              <w:ind w:leftChars="0" w:left="0"/>
              <w:rPr>
                <w:sz w:val="18"/>
                <w:szCs w:val="18"/>
              </w:rPr>
            </w:pPr>
          </w:p>
          <w:p w:rsidR="007A7346" w:rsidRDefault="007A7346" w:rsidP="007A7346">
            <w:pPr>
              <w:pStyle w:val="a4"/>
              <w:ind w:leftChars="0" w:left="0"/>
              <w:rPr>
                <w:sz w:val="18"/>
                <w:szCs w:val="18"/>
              </w:rPr>
            </w:pPr>
          </w:p>
          <w:p w:rsidR="007A7346" w:rsidRPr="006C2104" w:rsidRDefault="007A7346" w:rsidP="007A7346">
            <w:pPr>
              <w:pStyle w:val="a4"/>
              <w:ind w:leftChars="0" w:left="0"/>
              <w:rPr>
                <w:sz w:val="18"/>
                <w:szCs w:val="18"/>
              </w:rPr>
            </w:pPr>
          </w:p>
          <w:p w:rsidR="00395D4A" w:rsidRPr="006C2104" w:rsidRDefault="006C2104" w:rsidP="007A7346">
            <w:pPr>
              <w:pStyle w:val="a4"/>
              <w:numPr>
                <w:ilvl w:val="0"/>
                <w:numId w:val="2"/>
              </w:numPr>
              <w:ind w:leftChars="0" w:left="360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1ml에 황색 포도상구균</w:t>
            </w:r>
            <w:r w:rsidRPr="006C2104">
              <w:rPr>
                <w:rFonts w:hint="eastAsia"/>
                <w:sz w:val="18"/>
                <w:szCs w:val="18"/>
              </w:rPr>
              <w:t>(</w:t>
            </w:r>
            <w:r w:rsidRPr="007A7346">
              <w:rPr>
                <w:i/>
                <w:sz w:val="18"/>
                <w:szCs w:val="18"/>
              </w:rPr>
              <w:t>staphylococcus aureus</w:t>
            </w:r>
            <w:r w:rsidRPr="006C2104">
              <w:rPr>
                <w:sz w:val="18"/>
                <w:szCs w:val="18"/>
              </w:rPr>
              <w:t>) 이 없음;</w:t>
            </w:r>
          </w:p>
          <w:p w:rsidR="00395D4A" w:rsidRPr="006C2104" w:rsidRDefault="006C2104" w:rsidP="007A7346">
            <w:pPr>
              <w:pStyle w:val="a4"/>
              <w:numPr>
                <w:ilvl w:val="0"/>
                <w:numId w:val="2"/>
              </w:numPr>
              <w:ind w:leftChars="0" w:left="360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>1g 또는 1ml</w:t>
            </w:r>
            <w:r w:rsidRPr="006C2104">
              <w:rPr>
                <w:rFonts w:hint="eastAsia"/>
                <w:sz w:val="18"/>
                <w:szCs w:val="18"/>
              </w:rPr>
              <w:t>에</w:t>
            </w:r>
            <w:r w:rsidRPr="006C2104">
              <w:rPr>
                <w:sz w:val="18"/>
                <w:szCs w:val="18"/>
              </w:rPr>
              <w:t xml:space="preserve"> 총 및 대변대장균(total and fecal coliforms)</w:t>
            </w:r>
            <w:r w:rsidRPr="006C2104">
              <w:rPr>
                <w:rFonts w:hint="eastAsia"/>
                <w:sz w:val="18"/>
                <w:szCs w:val="18"/>
              </w:rPr>
              <w:t>이 없음</w:t>
            </w:r>
            <w:r w:rsidRPr="006C2104">
              <w:rPr>
                <w:sz w:val="18"/>
                <w:szCs w:val="18"/>
              </w:rPr>
              <w:t>;</w:t>
            </w:r>
          </w:p>
          <w:p w:rsidR="00395D4A" w:rsidRPr="006C2104" w:rsidRDefault="00395D4A" w:rsidP="007A7346">
            <w:pPr>
              <w:pStyle w:val="a4"/>
              <w:numPr>
                <w:ilvl w:val="0"/>
                <w:numId w:val="2"/>
              </w:numPr>
              <w:ind w:leftChars="0" w:left="360"/>
              <w:rPr>
                <w:sz w:val="18"/>
                <w:szCs w:val="18"/>
              </w:rPr>
            </w:pPr>
            <w:r w:rsidRPr="006C2104">
              <w:rPr>
                <w:sz w:val="18"/>
                <w:szCs w:val="18"/>
              </w:rPr>
              <w:t xml:space="preserve">1g에 </w:t>
            </w:r>
            <w:r w:rsidR="006C2104" w:rsidRPr="006C2104">
              <w:rPr>
                <w:rFonts w:hint="eastAsia"/>
                <w:sz w:val="18"/>
                <w:szCs w:val="18"/>
              </w:rPr>
              <w:t>아황산염</w:t>
            </w:r>
            <w:r w:rsidR="006C2104" w:rsidRPr="006C2104">
              <w:rPr>
                <w:sz w:val="18"/>
                <w:szCs w:val="18"/>
              </w:rPr>
              <w:t xml:space="preserve"> </w:t>
            </w:r>
            <w:r w:rsidR="006C2104" w:rsidRPr="006C2104">
              <w:rPr>
                <w:rFonts w:hint="eastAsia"/>
                <w:sz w:val="18"/>
                <w:szCs w:val="18"/>
              </w:rPr>
              <w:t xml:space="preserve">환원 </w:t>
            </w:r>
            <w:r w:rsidR="006C2104" w:rsidRPr="006C2104">
              <w:rPr>
                <w:sz w:val="18"/>
                <w:szCs w:val="18"/>
              </w:rPr>
              <w:t>클로스트리디아</w:t>
            </w:r>
            <w:r w:rsidR="006C2104" w:rsidRPr="006C2104">
              <w:rPr>
                <w:rFonts w:hint="eastAsia"/>
                <w:sz w:val="18"/>
                <w:szCs w:val="18"/>
              </w:rPr>
              <w:t>가</w:t>
            </w:r>
            <w:r w:rsidR="006C2104" w:rsidRPr="006C2104">
              <w:rPr>
                <w:sz w:val="18"/>
                <w:szCs w:val="18"/>
              </w:rPr>
              <w:t xml:space="preserve"> 없음</w:t>
            </w:r>
            <w:r w:rsidRPr="006C2104">
              <w:rPr>
                <w:sz w:val="18"/>
                <w:szCs w:val="18"/>
              </w:rPr>
              <w:t>(</w:t>
            </w:r>
            <w:r w:rsidR="00CB0396">
              <w:rPr>
                <w:rFonts w:hint="eastAsia"/>
                <w:sz w:val="18"/>
                <w:szCs w:val="18"/>
              </w:rPr>
              <w:t>활석</w:t>
            </w:r>
            <w:r w:rsidRPr="006C2104">
              <w:rPr>
                <w:sz w:val="18"/>
                <w:szCs w:val="18"/>
              </w:rPr>
              <w:t xml:space="preserve"> 전용).</w:t>
            </w:r>
          </w:p>
        </w:tc>
      </w:tr>
    </w:tbl>
    <w:p w:rsidR="004C7B9D" w:rsidRDefault="00395D4A" w:rsidP="00F66E01">
      <w:pPr>
        <w:spacing w:beforeLines="50" w:before="120"/>
      </w:pPr>
      <w:r w:rsidRPr="00395D4A">
        <w:t>(*)</w:t>
      </w:r>
      <w:r w:rsidR="00CB0396">
        <w:t xml:space="preserve">D.O.n5 185-E, </w:t>
      </w:r>
      <w:r w:rsidR="00CB0396" w:rsidRPr="00CB0396">
        <w:t>27-9-99, 섹션 1, p. 29에 원본 잘못 수록되어 재공표</w:t>
      </w:r>
    </w:p>
    <w:sectPr w:rsidR="004C7B9D" w:rsidSect="002D4A81">
      <w:headerReference w:type="default" r:id="rId10"/>
      <w:footerReference w:type="default" r:id="rId11"/>
      <w:pgSz w:w="11906" w:h="16838"/>
      <w:pgMar w:top="1440" w:right="1080" w:bottom="1440" w:left="1080" w:header="851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DAC" w:rsidRDefault="00F03DAC" w:rsidP="002D4A81">
      <w:r>
        <w:separator/>
      </w:r>
    </w:p>
  </w:endnote>
  <w:endnote w:type="continuationSeparator" w:id="0">
    <w:p w:rsidR="00F03DAC" w:rsidRDefault="00F03DAC" w:rsidP="002D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5670" w:type="dxa"/>
      <w:jc w:val="center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</w:tblGrid>
    <w:tr w:rsidR="007A7346" w:rsidRPr="004C7B9D" w:rsidTr="007A7346">
      <w:trPr>
        <w:jc w:val="center"/>
      </w:trPr>
      <w:tc>
        <w:tcPr>
          <w:tcW w:w="5670" w:type="dxa"/>
        </w:tcPr>
        <w:p w:rsidR="007A7346" w:rsidRPr="002D4A81" w:rsidRDefault="007A7346" w:rsidP="006C2104">
          <w:pPr>
            <w:jc w:val="center"/>
            <w:rPr>
              <w:color w:val="0000FF"/>
              <w:sz w:val="14"/>
            </w:rPr>
          </w:pPr>
          <w:r w:rsidRPr="002D4A81">
            <w:rPr>
              <w:b/>
              <w:color w:val="0000FF"/>
              <w:sz w:val="14"/>
            </w:rPr>
            <w:t>Saúde Legis-</w:t>
          </w:r>
          <w:r>
            <w:rPr>
              <w:rFonts w:hint="eastAsia"/>
              <w:b/>
              <w:color w:val="0000FF"/>
              <w:sz w:val="14"/>
            </w:rPr>
            <w:t>위생</w:t>
          </w:r>
          <w:r w:rsidRPr="002D4A81">
            <w:rPr>
              <w:b/>
              <w:color w:val="0000FF"/>
              <w:sz w:val="14"/>
            </w:rPr>
            <w:t>입법시스템</w:t>
          </w:r>
        </w:p>
      </w:tc>
    </w:tr>
  </w:tbl>
  <w:p w:rsidR="007A7346" w:rsidRPr="00CB0396" w:rsidRDefault="007A73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DAC" w:rsidRDefault="00F03DAC" w:rsidP="002D4A81">
      <w:r>
        <w:separator/>
      </w:r>
    </w:p>
  </w:footnote>
  <w:footnote w:type="continuationSeparator" w:id="0">
    <w:p w:rsidR="00F03DAC" w:rsidRDefault="00F03DAC" w:rsidP="002D4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5670" w:type="dxa"/>
      <w:jc w:val="center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</w:tblGrid>
    <w:tr w:rsidR="007A7346" w:rsidRPr="004C7B9D" w:rsidTr="007A7346">
      <w:trPr>
        <w:jc w:val="center"/>
      </w:trPr>
      <w:tc>
        <w:tcPr>
          <w:tcW w:w="5670" w:type="dxa"/>
        </w:tcPr>
        <w:p w:rsidR="007A7346" w:rsidRPr="004C7B9D" w:rsidRDefault="007A7346" w:rsidP="002D4A81">
          <w:pPr>
            <w:jc w:val="center"/>
            <w:rPr>
              <w:b/>
              <w:sz w:val="14"/>
            </w:rPr>
          </w:pPr>
          <w:r w:rsidRPr="004C7B9D">
            <w:rPr>
              <w:rFonts w:hint="eastAsia"/>
              <w:b/>
              <w:sz w:val="14"/>
            </w:rPr>
            <w:t>경고</w:t>
          </w:r>
        </w:p>
        <w:p w:rsidR="007A7346" w:rsidRPr="004C7B9D" w:rsidRDefault="007A7346" w:rsidP="000369E6">
          <w:pPr>
            <w:rPr>
              <w:sz w:val="14"/>
            </w:rPr>
          </w:pPr>
          <w:r w:rsidRPr="002D4A81">
            <w:rPr>
              <w:rFonts w:hint="eastAsia"/>
              <w:color w:val="C00000"/>
              <w:sz w:val="14"/>
            </w:rPr>
            <w:t>이</w:t>
          </w:r>
          <w:r w:rsidRPr="002D4A81">
            <w:rPr>
              <w:color w:val="C00000"/>
              <w:sz w:val="14"/>
            </w:rPr>
            <w:t xml:space="preserve"> </w:t>
          </w:r>
          <w:r>
            <w:rPr>
              <w:rFonts w:hint="eastAsia"/>
              <w:color w:val="C00000"/>
              <w:sz w:val="14"/>
            </w:rPr>
            <w:t>내용은 연방관보</w:t>
          </w:r>
          <w:r w:rsidRPr="002D4A81">
            <w:rPr>
              <w:color w:val="C00000"/>
              <w:sz w:val="14"/>
            </w:rPr>
            <w:t xml:space="preserve">에 게시된 </w:t>
          </w:r>
          <w:r>
            <w:rPr>
              <w:rFonts w:hint="eastAsia"/>
              <w:color w:val="C00000"/>
              <w:sz w:val="14"/>
            </w:rPr>
            <w:t>내용을</w:t>
          </w:r>
          <w:r w:rsidRPr="002D4A81">
            <w:rPr>
              <w:color w:val="C00000"/>
              <w:sz w:val="14"/>
            </w:rPr>
            <w:t xml:space="preserve"> 대체하지 않습니다.</w:t>
          </w:r>
        </w:p>
      </w:tc>
    </w:tr>
  </w:tbl>
  <w:p w:rsidR="007A7346" w:rsidRPr="002D4A81" w:rsidRDefault="007A73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965"/>
    <w:multiLevelType w:val="hybridMultilevel"/>
    <w:tmpl w:val="B29EDDD4"/>
    <w:lvl w:ilvl="0" w:tplc="7DE649EE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EA01F01"/>
    <w:multiLevelType w:val="hybridMultilevel"/>
    <w:tmpl w:val="1EB4371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9D"/>
    <w:rsid w:val="00016C4B"/>
    <w:rsid w:val="000369E6"/>
    <w:rsid w:val="002D4A81"/>
    <w:rsid w:val="00395D4A"/>
    <w:rsid w:val="00445DDB"/>
    <w:rsid w:val="004C7B9D"/>
    <w:rsid w:val="006C2104"/>
    <w:rsid w:val="007533CD"/>
    <w:rsid w:val="007A7346"/>
    <w:rsid w:val="00846DAB"/>
    <w:rsid w:val="0087111A"/>
    <w:rsid w:val="009F6685"/>
    <w:rsid w:val="00B45BA9"/>
    <w:rsid w:val="00C06BB3"/>
    <w:rsid w:val="00C7751B"/>
    <w:rsid w:val="00C912FD"/>
    <w:rsid w:val="00CB0396"/>
    <w:rsid w:val="00EC0C11"/>
    <w:rsid w:val="00F03DAC"/>
    <w:rsid w:val="00F6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9D"/>
    <w:pPr>
      <w:widowControl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751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D4A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D4A81"/>
  </w:style>
  <w:style w:type="paragraph" w:styleId="a6">
    <w:name w:val="footer"/>
    <w:basedOn w:val="a"/>
    <w:link w:val="Char0"/>
    <w:uiPriority w:val="99"/>
    <w:unhideWhenUsed/>
    <w:rsid w:val="002D4A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D4A81"/>
  </w:style>
  <w:style w:type="paragraph" w:styleId="a7">
    <w:name w:val="Balloon Text"/>
    <w:basedOn w:val="a"/>
    <w:link w:val="Char1"/>
    <w:uiPriority w:val="99"/>
    <w:semiHidden/>
    <w:unhideWhenUsed/>
    <w:rsid w:val="007A73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A734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9D"/>
    <w:pPr>
      <w:widowControl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751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D4A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D4A81"/>
  </w:style>
  <w:style w:type="paragraph" w:styleId="a6">
    <w:name w:val="footer"/>
    <w:basedOn w:val="a"/>
    <w:link w:val="Char0"/>
    <w:uiPriority w:val="99"/>
    <w:unhideWhenUsed/>
    <w:rsid w:val="002D4A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D4A81"/>
  </w:style>
  <w:style w:type="paragraph" w:styleId="a7">
    <w:name w:val="Balloon Text"/>
    <w:basedOn w:val="a"/>
    <w:link w:val="Char1"/>
    <w:uiPriority w:val="99"/>
    <w:semiHidden/>
    <w:unhideWhenUsed/>
    <w:rsid w:val="007A73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A73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F5CA6-E554-49EE-B4A7-E7A1A60A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2021-01-05T02:40:00Z</dcterms:created>
  <dcterms:modified xsi:type="dcterms:W3CDTF">2021-01-05T02:40:00Z</dcterms:modified>
</cp:coreProperties>
</file>